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both"/>
        <w:spacing w:after="0"/>
      </w:pPr>
      <w:r>
        <w:rPr>
          <w:sz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9264" behindDoc="1" locked="0" layoutInCell="1" allowOverlap="1">
                <wp:simplePos x="0" y="0"/>
                <wp:positionH relativeFrom="column">
                  <wp:posOffset>-1080135</wp:posOffset>
                </wp:positionH>
                <wp:positionV relativeFrom="paragraph">
                  <wp:posOffset>-720090</wp:posOffset>
                </wp:positionV>
                <wp:extent cx="7560000" cy="1440000"/>
                <wp:effectExtent l="0" t="0" r="3175" b="8255"/>
                <wp:wrapNone/>
                <wp:docPr id="1" name="Рисунок 3">
                  <a:hlinkClick xmlns:a="http://schemas.openxmlformats.org/drawingml/2006/main" r:id="rId1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80629784" name="Рисунок 3">
                          <a:hlinkClick r:id="rId12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7560000" cy="14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9264;o:allowoverlap:true;o:allowincell:true;mso-position-horizontal-relative:text;margin-left:-85.05pt;mso-position-horizontal:absolute;mso-position-vertical-relative:text;margin-top:-56.70pt;mso-position-vertical:absolute;width:595.28pt;height:113.39pt;mso-wrap-distance-left:0.00pt;mso-wrap-distance-top:0.00pt;mso-wrap-distance-right:0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/>
    </w:p>
    <w:p>
      <w:pPr>
        <w:jc w:val="center"/>
        <w:spacing w:after="0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spacing w:after="0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spacing w:after="0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spacing w:after="0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spacing w:after="0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spacing w:after="0"/>
        <w:rPr>
          <w:b/>
          <w:bCs/>
        </w:rPr>
      </w:pPr>
      <w:r>
        <w:rPr>
          <w:b/>
          <w:bCs/>
        </w:rPr>
        <w:t xml:space="preserve">ОПРОСНЫЙ ЛИСТ</w:t>
      </w:r>
      <w:r>
        <w:rPr>
          <w:b/>
          <w:bCs/>
        </w:rPr>
      </w:r>
    </w:p>
    <w:p>
      <w:pPr>
        <w:jc w:val="center"/>
        <w:spacing w:after="0"/>
        <w:rPr>
          <w:b/>
          <w:bCs/>
        </w:rPr>
      </w:pPr>
      <w:r>
        <w:rPr>
          <w:b/>
          <w:bCs/>
        </w:rPr>
        <w:t xml:space="preserve">ДЛЯ ЗАКАЗАЗА</w:t>
      </w:r>
      <w:r>
        <w:t xml:space="preserve"> </w:t>
      </w:r>
      <w:r>
        <w:rPr>
          <w:b/>
          <w:bCs/>
        </w:rPr>
        <w:t xml:space="preserve">ПЛАВАЮЩЕЕ ЗАБОРНОЕ УСТРОЙСТВО ВЕРХНЕГО ТИПА ПУВ, ПУВ «АВИАТОР»</w:t>
      </w:r>
      <w:r>
        <w:rPr>
          <w:b/>
          <w:bCs/>
        </w:rPr>
      </w:r>
    </w:p>
    <w:p>
      <w:pPr>
        <w:jc w:val="center"/>
        <w:spacing w:after="0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tbl>
      <w:tblPr>
        <w:tblStyle w:val="719"/>
        <w:tblW w:w="0" w:type="auto"/>
        <w:tblLayout w:type="fixed"/>
        <w:tblLook w:val="04A0" w:firstRow="1" w:lastRow="0" w:firstColumn="1" w:lastColumn="0" w:noHBand="0" w:noVBand="1"/>
      </w:tblPr>
      <w:tblGrid>
        <w:gridCol w:w="948"/>
        <w:gridCol w:w="1882"/>
        <w:gridCol w:w="3828"/>
        <w:gridCol w:w="2686"/>
      </w:tblGrid>
      <w:tr>
        <w:tblPrEx/>
        <w:trPr>
          <w:cantSplit/>
          <w:tblHeader/>
        </w:trPr>
        <w:tc>
          <w:tcPr>
            <w:tcW w:w="948" w:type="dxa"/>
            <w:textDirection w:val="lrTb"/>
            <w:noWrap w:val="false"/>
          </w:tcPr>
          <w:p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№ п/п</w:t>
            </w:r>
            <w:r>
              <w:rPr>
                <w:b/>
                <w:bCs/>
                <w:sz w:val="22"/>
              </w:rPr>
            </w:r>
          </w:p>
        </w:tc>
        <w:tc>
          <w:tcPr>
            <w:gridSpan w:val="2"/>
            <w:tcW w:w="5710" w:type="dxa"/>
            <w:textDirection w:val="lrTb"/>
            <w:noWrap w:val="false"/>
          </w:tcPr>
          <w:p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Необходимые сведения</w:t>
            </w:r>
            <w:r>
              <w:rPr>
                <w:b/>
                <w:bCs/>
                <w:sz w:val="22"/>
              </w:rPr>
            </w:r>
          </w:p>
        </w:tc>
        <w:tc>
          <w:tcPr>
            <w:tcW w:w="2686" w:type="dxa"/>
            <w:textDirection w:val="lrTb"/>
            <w:noWrap w:val="false"/>
          </w:tcPr>
          <w:p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  <w:r>
              <w:rPr>
                <w:b/>
                <w:bCs/>
                <w:sz w:val="22"/>
              </w:rPr>
            </w:r>
          </w:p>
        </w:tc>
      </w:tr>
      <w:tr>
        <w:tblPrEx/>
        <w:trPr>
          <w:cantSplit/>
          <w:trHeight w:val="194"/>
        </w:trPr>
        <w:tc>
          <w:tcPr>
            <w:tcW w:w="948" w:type="dxa"/>
            <w:vAlign w:val="center"/>
            <w:textDirection w:val="lrTb"/>
            <w:noWrap w:val="false"/>
          </w:tcPr>
          <w:p>
            <w:pPr>
              <w:pStyle w:val="714"/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5710" w:type="dxa"/>
            <w:vAlign w:val="center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Назначение</w:t>
            </w:r>
            <w:r>
              <w:rPr>
                <w:sz w:val="22"/>
              </w:rPr>
            </w:r>
          </w:p>
        </w:tc>
        <w:tc>
          <w:tcPr>
            <w:tcW w:w="2686" w:type="dxa"/>
            <w:vAlign w:val="center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cantSplit/>
        </w:trPr>
        <w:tc>
          <w:tcPr>
            <w:tcW w:w="948" w:type="dxa"/>
            <w:vAlign w:val="center"/>
            <w:textDirection w:val="lrTb"/>
            <w:noWrap w:val="false"/>
          </w:tcPr>
          <w:p>
            <w:pPr>
              <w:pStyle w:val="714"/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5710" w:type="dxa"/>
            <w:vAlign w:val="center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Количество</w:t>
            </w:r>
            <w:r>
              <w:rPr>
                <w:sz w:val="22"/>
              </w:rPr>
            </w:r>
          </w:p>
        </w:tc>
        <w:tc>
          <w:tcPr>
            <w:tcW w:w="2686" w:type="dxa"/>
            <w:vAlign w:val="center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cantSplit/>
        </w:trPr>
        <w:tc>
          <w:tcPr>
            <w:tcW w:w="948" w:type="dxa"/>
            <w:vAlign w:val="center"/>
            <w:vMerge w:val="restart"/>
            <w:textDirection w:val="lrTb"/>
            <w:noWrap w:val="false"/>
          </w:tcPr>
          <w:p>
            <w:pPr>
              <w:pStyle w:val="714"/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882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Характеристика рабочей среды</w:t>
            </w:r>
            <w:r>
              <w:rPr>
                <w:sz w:val="22"/>
              </w:rPr>
            </w:r>
          </w:p>
        </w:tc>
        <w:tc>
          <w:tcPr>
            <w:tcW w:w="3828" w:type="dxa"/>
            <w:vAlign w:val="center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наименование</w:t>
            </w:r>
            <w:r>
              <w:rPr>
                <w:sz w:val="22"/>
              </w:rPr>
            </w:r>
          </w:p>
        </w:tc>
        <w:tc>
          <w:tcPr>
            <w:tcW w:w="2686" w:type="dxa"/>
            <w:vAlign w:val="center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cantSplit/>
        </w:trPr>
        <w:tc>
          <w:tcPr>
            <w:tcW w:w="948" w:type="dxa"/>
            <w:vAlign w:val="center"/>
            <w:vMerge w:val="continue"/>
            <w:textDirection w:val="lrTb"/>
            <w:noWrap w:val="false"/>
          </w:tcPr>
          <w:p>
            <w:pPr>
              <w:pStyle w:val="714"/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88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828" w:type="dxa"/>
            <w:vAlign w:val="center"/>
            <w:textDirection w:val="lrTb"/>
            <w:noWrap w:val="false"/>
          </w:tcPr>
          <w:p>
            <w:pPr>
              <w:rPr>
                <w:sz w:val="22"/>
                <w:vertAlign w:val="superscript"/>
              </w:rPr>
            </w:pPr>
            <w:r>
              <w:rPr>
                <w:sz w:val="22"/>
              </w:rPr>
              <w:t xml:space="preserve">плотность, кг/м</w:t>
            </w:r>
            <w:r>
              <w:rPr>
                <w:sz w:val="22"/>
                <w:vertAlign w:val="superscript"/>
              </w:rPr>
              <w:t xml:space="preserve">3</w:t>
            </w:r>
            <w:r>
              <w:rPr>
                <w:sz w:val="22"/>
                <w:vertAlign w:val="superscript"/>
              </w:rPr>
            </w:r>
          </w:p>
        </w:tc>
        <w:tc>
          <w:tcPr>
            <w:tcW w:w="2686" w:type="dxa"/>
            <w:vAlign w:val="center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cantSplit/>
        </w:trPr>
        <w:tc>
          <w:tcPr>
            <w:tcW w:w="948" w:type="dxa"/>
            <w:vAlign w:val="center"/>
            <w:vMerge w:val="continue"/>
            <w:textDirection w:val="lrTb"/>
            <w:noWrap w:val="false"/>
          </w:tcPr>
          <w:p>
            <w:pPr>
              <w:pStyle w:val="714"/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88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828" w:type="dxa"/>
            <w:vAlign w:val="center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рабочая температура</w:t>
            </w:r>
            <w:r>
              <w:rPr>
                <w:sz w:val="22"/>
              </w:rPr>
              <w:t xml:space="preserve">, </w:t>
            </w:r>
            <w:r>
              <w:rPr>
                <w:rFonts w:cs="Times New Roman"/>
                <w:sz w:val="22"/>
              </w:rPr>
              <w:t xml:space="preserve">º</w:t>
            </w:r>
            <w:r>
              <w:rPr>
                <w:sz w:val="22"/>
              </w:rPr>
              <w:t xml:space="preserve">С</w:t>
            </w:r>
            <w:r>
              <w:rPr>
                <w:sz w:val="22"/>
              </w:rPr>
            </w:r>
          </w:p>
        </w:tc>
        <w:tc>
          <w:tcPr>
            <w:tcW w:w="2686" w:type="dxa"/>
            <w:vAlign w:val="center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cantSplit/>
        </w:trPr>
        <w:tc>
          <w:tcPr>
            <w:tcW w:w="948" w:type="dxa"/>
            <w:vAlign w:val="center"/>
            <w:textDirection w:val="lrTb"/>
            <w:noWrap w:val="false"/>
          </w:tcPr>
          <w:p>
            <w:pPr>
              <w:pStyle w:val="714"/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5710" w:type="dxa"/>
            <w:vAlign w:val="center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Марка стали </w:t>
            </w:r>
            <w:r>
              <w:rPr>
                <w:sz w:val="22"/>
              </w:rPr>
              <w:t xml:space="preserve">резервуара</w:t>
            </w:r>
            <w:r>
              <w:rPr>
                <w:sz w:val="22"/>
              </w:rPr>
            </w:r>
          </w:p>
        </w:tc>
        <w:tc>
          <w:tcPr>
            <w:tcW w:w="2686" w:type="dxa"/>
            <w:vAlign w:val="center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cantSplit/>
        </w:trPr>
        <w:tc>
          <w:tcPr>
            <w:tcW w:w="948" w:type="dxa"/>
            <w:vAlign w:val="center"/>
            <w:textDirection w:val="lrTb"/>
            <w:noWrap w:val="false"/>
          </w:tcPr>
          <w:p>
            <w:pPr>
              <w:pStyle w:val="714"/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5710" w:type="dxa"/>
            <w:vAlign w:val="center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Диаметр резервуара</w:t>
            </w:r>
            <w:r>
              <w:rPr>
                <w:sz w:val="22"/>
              </w:rPr>
              <w:t xml:space="preserve">, мм</w:t>
            </w:r>
            <w:r>
              <w:rPr>
                <w:sz w:val="22"/>
              </w:rPr>
            </w:r>
          </w:p>
        </w:tc>
        <w:tc>
          <w:tcPr>
            <w:tcW w:w="2686" w:type="dxa"/>
            <w:vAlign w:val="center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cantSplit/>
        </w:trPr>
        <w:tc>
          <w:tcPr>
            <w:tcW w:w="948" w:type="dxa"/>
            <w:vAlign w:val="center"/>
            <w:textDirection w:val="lrTb"/>
            <w:noWrap w:val="false"/>
          </w:tcPr>
          <w:p>
            <w:pPr>
              <w:pStyle w:val="714"/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5710" w:type="dxa"/>
            <w:vAlign w:val="center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Высота стенки резервуара</w:t>
            </w:r>
            <w:r>
              <w:rPr>
                <w:sz w:val="22"/>
              </w:rPr>
              <w:t xml:space="preserve">, мм</w:t>
            </w:r>
            <w:r>
              <w:rPr>
                <w:sz w:val="22"/>
              </w:rPr>
            </w:r>
          </w:p>
        </w:tc>
        <w:tc>
          <w:tcPr>
            <w:tcW w:w="2686" w:type="dxa"/>
            <w:vAlign w:val="center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cantSplit/>
        </w:trPr>
        <w:tc>
          <w:tcPr>
            <w:tcW w:w="948" w:type="dxa"/>
            <w:vAlign w:val="center"/>
            <w:textDirection w:val="lrTb"/>
            <w:noWrap w:val="false"/>
          </w:tcPr>
          <w:p>
            <w:pPr>
              <w:pStyle w:val="714"/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5710" w:type="dxa"/>
            <w:vAlign w:val="center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Максимальный уровень налива продукта</w:t>
            </w:r>
            <w:r>
              <w:rPr>
                <w:sz w:val="22"/>
              </w:rPr>
              <w:t xml:space="preserve">, мм</w:t>
            </w:r>
            <w:r>
              <w:rPr>
                <w:sz w:val="22"/>
              </w:rPr>
            </w:r>
          </w:p>
        </w:tc>
        <w:tc>
          <w:tcPr>
            <w:tcW w:w="2686" w:type="dxa"/>
            <w:vAlign w:val="center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cantSplit/>
        </w:trPr>
        <w:tc>
          <w:tcPr>
            <w:tcW w:w="948" w:type="dxa"/>
            <w:vAlign w:val="center"/>
            <w:textDirection w:val="lrTb"/>
            <w:noWrap w:val="false"/>
          </w:tcPr>
          <w:p>
            <w:pPr>
              <w:pStyle w:val="714"/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5710" w:type="dxa"/>
            <w:vAlign w:val="center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Условный проход заборной трубы</w:t>
            </w:r>
            <w:r>
              <w:rPr>
                <w:sz w:val="22"/>
              </w:rPr>
              <w:t xml:space="preserve"> (ПУВ)</w:t>
            </w:r>
            <w:r>
              <w:rPr>
                <w:sz w:val="22"/>
              </w:rPr>
              <w:t xml:space="preserve">, мм</w:t>
            </w:r>
            <w:r>
              <w:rPr>
                <w:sz w:val="22"/>
              </w:rPr>
            </w:r>
          </w:p>
        </w:tc>
        <w:tc>
          <w:tcPr>
            <w:tcW w:w="2686" w:type="dxa"/>
            <w:vAlign w:val="center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cantSplit/>
        </w:trPr>
        <w:tc>
          <w:tcPr>
            <w:tcW w:w="948" w:type="dxa"/>
            <w:vAlign w:val="center"/>
            <w:textDirection w:val="lrTb"/>
            <w:noWrap w:val="false"/>
          </w:tcPr>
          <w:p>
            <w:pPr>
              <w:pStyle w:val="714"/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5710" w:type="dxa"/>
            <w:vAlign w:val="center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Условный проход пробоотборных труб, мм</w:t>
            </w:r>
            <w:r>
              <w:rPr>
                <w:sz w:val="22"/>
              </w:rPr>
            </w:r>
          </w:p>
        </w:tc>
        <w:tc>
          <w:tcPr>
            <w:tcW w:w="2686" w:type="dxa"/>
            <w:vAlign w:val="center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cantSplit/>
        </w:trPr>
        <w:tc>
          <w:tcPr>
            <w:tcW w:w="948" w:type="dxa"/>
            <w:vAlign w:val="center"/>
            <w:textDirection w:val="lrTb"/>
            <w:noWrap w:val="false"/>
          </w:tcPr>
          <w:p>
            <w:pPr>
              <w:pStyle w:val="714"/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5710" w:type="dxa"/>
            <w:vAlign w:val="center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Размеры патрубков приемо-раздаточных и привязка их к стенкам и днищу резервуара</w:t>
            </w:r>
            <w:r>
              <w:rPr>
                <w:sz w:val="22"/>
              </w:rPr>
            </w:r>
          </w:p>
        </w:tc>
        <w:tc>
          <w:tcPr>
            <w:tcW w:w="2686" w:type="dxa"/>
            <w:vAlign w:val="center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cantSplit/>
        </w:trPr>
        <w:tc>
          <w:tcPr>
            <w:tcW w:w="948" w:type="dxa"/>
            <w:vAlign w:val="center"/>
            <w:textDirection w:val="lrTb"/>
            <w:noWrap w:val="false"/>
          </w:tcPr>
          <w:p>
            <w:pPr>
              <w:pStyle w:val="714"/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5710" w:type="dxa"/>
            <w:vAlign w:val="center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Климатическое исполнение по ГОСТ 15150</w:t>
            </w:r>
            <w:r>
              <w:rPr>
                <w:sz w:val="22"/>
              </w:rPr>
            </w:r>
          </w:p>
        </w:tc>
        <w:tc>
          <w:tcPr>
            <w:tcW w:w="2686" w:type="dxa"/>
            <w:vAlign w:val="center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cantSplit/>
        </w:trPr>
        <w:tc>
          <w:tcPr>
            <w:tcW w:w="948" w:type="dxa"/>
            <w:vAlign w:val="center"/>
            <w:textDirection w:val="lrTb"/>
            <w:noWrap w:val="false"/>
          </w:tcPr>
          <w:p>
            <w:pPr>
              <w:pStyle w:val="714"/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5710" w:type="dxa"/>
            <w:vAlign w:val="center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Расстояние от </w:t>
            </w:r>
            <w:r>
              <w:rPr>
                <w:sz w:val="22"/>
              </w:rPr>
              <w:t xml:space="preserve">патрубка узла управления до шкафа</w:t>
            </w:r>
            <w:r>
              <w:rPr>
                <w:sz w:val="22"/>
              </w:rPr>
              <w:t xml:space="preserve">*</w:t>
            </w:r>
            <w:r>
              <w:rPr>
                <w:sz w:val="22"/>
              </w:rPr>
              <w:t xml:space="preserve"> управления, мм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</w:r>
          </w:p>
          <w:p>
            <w:pPr>
              <w:rPr>
                <w:sz w:val="22"/>
              </w:rPr>
            </w:pPr>
            <w:r>
              <w:rPr>
                <w:sz w:val="22"/>
              </w:rPr>
              <w:t xml:space="preserve">*Шкаф должен располагаться ниже уровня резервуара</w:t>
            </w:r>
            <w:r>
              <w:rPr>
                <w:sz w:val="22"/>
              </w:rPr>
            </w:r>
          </w:p>
        </w:tc>
        <w:tc>
          <w:tcPr>
            <w:tcW w:w="2686" w:type="dxa"/>
            <w:vAlign w:val="center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cantSplit/>
          <w:trHeight w:val="52"/>
        </w:trPr>
        <w:tc>
          <w:tcPr>
            <w:tcW w:w="948" w:type="dxa"/>
            <w:vAlign w:val="center"/>
            <w:vMerge w:val="restart"/>
            <w:textDirection w:val="lrTb"/>
            <w:noWrap w:val="false"/>
          </w:tcPr>
          <w:p>
            <w:pPr>
              <w:pStyle w:val="714"/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882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Комплектация ПУВ, указать нужное</w:t>
            </w:r>
            <w:r>
              <w:rPr>
                <w:sz w:val="22"/>
              </w:rPr>
            </w:r>
          </w:p>
        </w:tc>
        <w:tc>
          <w:tcPr>
            <w:tcW w:w="3828" w:type="dxa"/>
            <w:vAlign w:val="center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Плавающее устройство верхнего забора топлива</w:t>
            </w:r>
            <w:r>
              <w:rPr>
                <w:sz w:val="22"/>
              </w:rPr>
              <w:t xml:space="preserve">, указать материал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</w:r>
          </w:p>
        </w:tc>
        <w:tc>
          <w:tcPr>
            <w:tcW w:w="2686" w:type="dxa"/>
            <w:vAlign w:val="center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cantSplit/>
          <w:trHeight w:val="50"/>
        </w:trPr>
        <w:tc>
          <w:tcPr>
            <w:tcW w:w="948" w:type="dxa"/>
            <w:vAlign w:val="center"/>
            <w:vMerge w:val="continue"/>
            <w:textDirection w:val="lrTb"/>
            <w:noWrap w:val="false"/>
          </w:tcPr>
          <w:p>
            <w:pPr>
              <w:pStyle w:val="714"/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88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828" w:type="dxa"/>
            <w:vAlign w:val="center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Дисковый затор внутри резервуара, управляемый снаружи с ручным приводом</w:t>
            </w:r>
            <w:r>
              <w:rPr>
                <w:sz w:val="22"/>
              </w:rPr>
            </w:r>
          </w:p>
        </w:tc>
        <w:tc>
          <w:tcPr>
            <w:tcW w:w="2686" w:type="dxa"/>
            <w:vAlign w:val="center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cantSplit/>
          <w:trHeight w:val="50"/>
        </w:trPr>
        <w:tc>
          <w:tcPr>
            <w:tcW w:w="948" w:type="dxa"/>
            <w:vAlign w:val="center"/>
            <w:vMerge w:val="continue"/>
            <w:textDirection w:val="lrTb"/>
            <w:noWrap w:val="false"/>
          </w:tcPr>
          <w:p>
            <w:pPr>
              <w:pStyle w:val="714"/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88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828" w:type="dxa"/>
            <w:vAlign w:val="center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Патрубок </w:t>
            </w:r>
            <w:r>
              <w:rPr>
                <w:sz w:val="22"/>
              </w:rPr>
              <w:t xml:space="preserve">раздачи продукта</w:t>
            </w:r>
            <w:r>
              <w:rPr>
                <w:sz w:val="22"/>
              </w:rPr>
            </w:r>
          </w:p>
        </w:tc>
        <w:tc>
          <w:tcPr>
            <w:tcW w:w="2686" w:type="dxa"/>
            <w:vAlign w:val="center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cantSplit/>
          <w:trHeight w:val="50"/>
        </w:trPr>
        <w:tc>
          <w:tcPr>
            <w:tcW w:w="948" w:type="dxa"/>
            <w:vAlign w:val="center"/>
            <w:vMerge w:val="continue"/>
            <w:textDirection w:val="lrTb"/>
            <w:noWrap w:val="false"/>
          </w:tcPr>
          <w:p>
            <w:pPr>
              <w:pStyle w:val="714"/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88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828" w:type="dxa"/>
            <w:vAlign w:val="center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Дисковый затор</w:t>
            </w:r>
            <w:r>
              <w:rPr>
                <w:sz w:val="22"/>
              </w:rPr>
              <w:t xml:space="preserve">,</w:t>
            </w:r>
            <w:r>
              <w:rPr>
                <w:sz w:val="22"/>
              </w:rPr>
            </w:r>
          </w:p>
          <w:p>
            <w:pPr>
              <w:rPr>
                <w:sz w:val="22"/>
              </w:rPr>
            </w:pPr>
            <w:r>
              <w:rPr>
                <w:sz w:val="22"/>
              </w:rPr>
              <w:t xml:space="preserve">указать расположение в резервуаре</w:t>
            </w:r>
            <w:r>
              <w:rPr>
                <w:sz w:val="22"/>
              </w:rPr>
            </w:r>
          </w:p>
        </w:tc>
        <w:tc>
          <w:tcPr>
            <w:tcW w:w="2686" w:type="dxa"/>
            <w:vAlign w:val="center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Внутри резервуара</w:t>
            </w:r>
            <w:r>
              <w:rPr>
                <w:sz w:val="22"/>
              </w:rPr>
            </w:r>
          </w:p>
          <w:p>
            <w:pPr>
              <w:rPr>
                <w:sz w:val="22"/>
              </w:rPr>
            </w:pPr>
            <w:r>
              <w:rPr>
                <w:sz w:val="22"/>
              </w:rPr>
              <w:t xml:space="preserve">Снаружи резервуара</w:t>
            </w:r>
            <w:r>
              <w:rPr>
                <w:sz w:val="22"/>
              </w:rPr>
            </w:r>
          </w:p>
        </w:tc>
      </w:tr>
      <w:tr>
        <w:tblPrEx/>
        <w:trPr>
          <w:cantSplit/>
          <w:trHeight w:val="50"/>
        </w:trPr>
        <w:tc>
          <w:tcPr>
            <w:tcW w:w="948" w:type="dxa"/>
            <w:vAlign w:val="center"/>
            <w:vMerge w:val="continue"/>
            <w:textDirection w:val="lrTb"/>
            <w:noWrap w:val="false"/>
          </w:tcPr>
          <w:p>
            <w:pPr>
              <w:pStyle w:val="714"/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88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828" w:type="dxa"/>
            <w:vAlign w:val="center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Патрубок приема продукта с обратным клапаном</w:t>
            </w:r>
            <w:r>
              <w:rPr>
                <w:sz w:val="22"/>
              </w:rPr>
            </w:r>
          </w:p>
        </w:tc>
        <w:tc>
          <w:tcPr>
            <w:tcW w:w="2686" w:type="dxa"/>
            <w:vAlign w:val="center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cantSplit/>
          <w:trHeight w:val="50"/>
        </w:trPr>
        <w:tc>
          <w:tcPr>
            <w:tcW w:w="948" w:type="dxa"/>
            <w:vAlign w:val="center"/>
            <w:vMerge w:val="continue"/>
            <w:textDirection w:val="lrTb"/>
            <w:noWrap w:val="false"/>
          </w:tcPr>
          <w:p>
            <w:pPr>
              <w:pStyle w:val="714"/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88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828" w:type="dxa"/>
            <w:vAlign w:val="center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Узел управления</w:t>
            </w:r>
            <w:r>
              <w:rPr>
                <w:sz w:val="22"/>
              </w:rPr>
            </w:r>
          </w:p>
        </w:tc>
        <w:tc>
          <w:tcPr>
            <w:tcW w:w="2686" w:type="dxa"/>
            <w:vAlign w:val="center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cantSplit/>
          <w:trHeight w:val="50"/>
        </w:trPr>
        <w:tc>
          <w:tcPr>
            <w:tcW w:w="948" w:type="dxa"/>
            <w:vAlign w:val="center"/>
            <w:vMerge w:val="continue"/>
            <w:textDirection w:val="lrTb"/>
            <w:noWrap w:val="false"/>
          </w:tcPr>
          <w:p>
            <w:pPr>
              <w:pStyle w:val="714"/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88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828" w:type="dxa"/>
            <w:vAlign w:val="center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Расстояние между </w:t>
            </w:r>
            <w:r>
              <w:rPr>
                <w:sz w:val="22"/>
              </w:rPr>
              <w:t xml:space="preserve">осями </w:t>
            </w:r>
            <w:r>
              <w:rPr>
                <w:sz w:val="22"/>
              </w:rPr>
              <w:t xml:space="preserve">патрубк</w:t>
            </w:r>
            <w:r>
              <w:rPr>
                <w:sz w:val="22"/>
              </w:rPr>
              <w:t xml:space="preserve">а</w:t>
            </w:r>
            <w:r>
              <w:rPr>
                <w:sz w:val="22"/>
              </w:rPr>
              <w:t xml:space="preserve"> раздачи продукта и патрубк</w:t>
            </w:r>
            <w:r>
              <w:rPr>
                <w:sz w:val="22"/>
              </w:rPr>
              <w:t xml:space="preserve">а</w:t>
            </w:r>
            <w:r>
              <w:rPr>
                <w:sz w:val="22"/>
              </w:rPr>
              <w:t xml:space="preserve"> узла управления, мм</w:t>
            </w:r>
            <w:r>
              <w:rPr>
                <w:sz w:val="22"/>
              </w:rPr>
            </w:r>
          </w:p>
        </w:tc>
        <w:tc>
          <w:tcPr>
            <w:tcW w:w="2686" w:type="dxa"/>
            <w:vAlign w:val="center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cantSplit/>
          <w:trHeight w:val="50"/>
        </w:trPr>
        <w:tc>
          <w:tcPr>
            <w:tcW w:w="948" w:type="dxa"/>
            <w:vAlign w:val="center"/>
            <w:vMerge w:val="continue"/>
            <w:textDirection w:val="lrTb"/>
            <w:noWrap w:val="false"/>
          </w:tcPr>
          <w:p>
            <w:pPr>
              <w:pStyle w:val="714"/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88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828" w:type="dxa"/>
            <w:vAlign w:val="center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Трубки для соединения шкафа управления с узлом управления</w:t>
            </w:r>
            <w:r>
              <w:rPr>
                <w:sz w:val="22"/>
              </w:rPr>
            </w:r>
          </w:p>
        </w:tc>
        <w:tc>
          <w:tcPr>
            <w:tcW w:w="2686" w:type="dxa"/>
            <w:vAlign w:val="center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cantSplit/>
        </w:trPr>
        <w:tc>
          <w:tcPr>
            <w:tcW w:w="948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      1</w:t>
            </w:r>
            <w:r>
              <w:rPr>
                <w:sz w:val="22"/>
              </w:rPr>
              <w:t xml:space="preserve">4</w:t>
            </w:r>
            <w:r>
              <w:rPr>
                <w:sz w:val="22"/>
              </w:rPr>
              <w:t xml:space="preserve">.</w:t>
            </w:r>
            <w:r>
              <w:rPr>
                <w:sz w:val="22"/>
              </w:rPr>
            </w:r>
          </w:p>
        </w:tc>
        <w:tc>
          <w:tcPr>
            <w:tcW w:w="1882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Комплектация шкафа управления, указать нужное</w:t>
            </w:r>
            <w:r>
              <w:rPr>
                <w:sz w:val="22"/>
              </w:rPr>
            </w:r>
          </w:p>
        </w:tc>
        <w:tc>
          <w:tcPr>
            <w:tcW w:w="3828" w:type="dxa"/>
            <w:vAlign w:val="center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Материальное исполнение каркаса шкафа</w:t>
            </w:r>
            <w:r>
              <w:rPr>
                <w:sz w:val="22"/>
              </w:rPr>
              <w:t xml:space="preserve">, указать нужное</w:t>
            </w:r>
            <w:r>
              <w:rPr>
                <w:sz w:val="22"/>
              </w:rPr>
            </w:r>
          </w:p>
        </w:tc>
        <w:tc>
          <w:tcPr>
            <w:tcW w:w="2686" w:type="dxa"/>
            <w:vAlign w:val="center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Углеродистая сталь </w:t>
            </w:r>
            <w:r>
              <w:rPr>
                <w:sz w:val="22"/>
              </w:rPr>
            </w:r>
          </w:p>
          <w:p>
            <w:pPr>
              <w:rPr>
                <w:sz w:val="22"/>
              </w:rPr>
            </w:pPr>
            <w:r>
              <w:rPr>
                <w:sz w:val="22"/>
              </w:rPr>
              <w:t xml:space="preserve">Нержавеющая сталь</w:t>
            </w:r>
            <w:r>
              <w:rPr>
                <w:sz w:val="22"/>
              </w:rPr>
            </w:r>
          </w:p>
        </w:tc>
      </w:tr>
      <w:tr>
        <w:tblPrEx/>
        <w:trPr>
          <w:cantSplit/>
        </w:trPr>
        <w:tc>
          <w:tcPr>
            <w:tcW w:w="948" w:type="dxa"/>
            <w:vAlign w:val="center"/>
            <w:vMerge w:val="continue"/>
            <w:textDirection w:val="lrTb"/>
            <w:noWrap w:val="false"/>
          </w:tcPr>
          <w:p>
            <w:pPr>
              <w:pStyle w:val="714"/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88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828" w:type="dxa"/>
            <w:vAlign w:val="center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Индикатор потока жидкости</w:t>
            </w:r>
            <w:r>
              <w:rPr>
                <w:sz w:val="22"/>
              </w:rPr>
            </w:r>
          </w:p>
        </w:tc>
        <w:tc>
          <w:tcPr>
            <w:tcW w:w="2686" w:type="dxa"/>
            <w:vAlign w:val="center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cantSplit/>
        </w:trPr>
        <w:tc>
          <w:tcPr>
            <w:tcW w:w="948" w:type="dxa"/>
            <w:vAlign w:val="center"/>
            <w:vMerge w:val="continue"/>
            <w:textDirection w:val="lrTb"/>
            <w:noWrap w:val="false"/>
          </w:tcPr>
          <w:p>
            <w:pPr>
              <w:pStyle w:val="714"/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88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828" w:type="dxa"/>
            <w:vAlign w:val="center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Пробоотборная тара</w:t>
            </w:r>
            <w:r>
              <w:rPr>
                <w:sz w:val="22"/>
              </w:rPr>
            </w:r>
          </w:p>
        </w:tc>
        <w:tc>
          <w:tcPr>
            <w:tcW w:w="2686" w:type="dxa"/>
            <w:vAlign w:val="center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cantSplit/>
        </w:trPr>
        <w:tc>
          <w:tcPr>
            <w:tcW w:w="948" w:type="dxa"/>
            <w:vAlign w:val="center"/>
            <w:vMerge w:val="continue"/>
            <w:textDirection w:val="lrTb"/>
            <w:noWrap w:val="false"/>
          </w:tcPr>
          <w:p>
            <w:pPr>
              <w:pStyle w:val="714"/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88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828" w:type="dxa"/>
            <w:vAlign w:val="center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С</w:t>
            </w:r>
            <w:r>
              <w:rPr>
                <w:sz w:val="22"/>
              </w:rPr>
              <w:t xml:space="preserve">истем</w:t>
            </w:r>
            <w:r>
              <w:rPr>
                <w:sz w:val="22"/>
              </w:rPr>
              <w:t xml:space="preserve">а</w:t>
            </w:r>
            <w:r>
              <w:rPr>
                <w:sz w:val="22"/>
              </w:rPr>
              <w:t xml:space="preserve"> визуализации качества топлива</w:t>
            </w:r>
            <w:r>
              <w:rPr>
                <w:sz w:val="22"/>
              </w:rPr>
            </w:r>
          </w:p>
        </w:tc>
        <w:tc>
          <w:tcPr>
            <w:tcW w:w="2686" w:type="dxa"/>
            <w:vAlign w:val="center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cantSplit/>
        </w:trPr>
        <w:tc>
          <w:tcPr>
            <w:tcW w:w="948" w:type="dxa"/>
            <w:vAlign w:val="center"/>
            <w:vMerge w:val="continue"/>
            <w:textDirection w:val="lrTb"/>
            <w:noWrap w:val="false"/>
          </w:tcPr>
          <w:p>
            <w:pPr>
              <w:pStyle w:val="714"/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88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828" w:type="dxa"/>
            <w:vAlign w:val="center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С</w:t>
            </w:r>
            <w:r>
              <w:rPr>
                <w:sz w:val="22"/>
              </w:rPr>
              <w:t xml:space="preserve">истема контроля положения </w:t>
            </w:r>
            <w:r>
              <w:rPr>
                <w:sz w:val="22"/>
              </w:rPr>
              <w:t xml:space="preserve">ПУВ</w:t>
            </w:r>
            <w:r>
              <w:rPr>
                <w:sz w:val="22"/>
              </w:rPr>
              <w:t xml:space="preserve"> внутри резервуара</w:t>
            </w:r>
            <w:r>
              <w:rPr>
                <w:sz w:val="22"/>
              </w:rPr>
            </w:r>
          </w:p>
        </w:tc>
        <w:tc>
          <w:tcPr>
            <w:tcW w:w="2686" w:type="dxa"/>
            <w:vAlign w:val="center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cantSplit/>
          <w:trHeight w:val="851"/>
        </w:trPr>
        <w:tc>
          <w:tcPr>
            <w:gridSpan w:val="4"/>
            <w:tcW w:w="934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Дополнительные технические требования</w:t>
            </w:r>
            <w:r>
              <w:rPr>
                <w:b/>
                <w:bCs/>
                <w:sz w:val="22"/>
              </w:rPr>
            </w:r>
          </w:p>
        </w:tc>
      </w:tr>
      <w:tr>
        <w:tblPrEx/>
        <w:trPr>
          <w:cantSplit/>
          <w:trHeight w:val="12337"/>
        </w:trPr>
        <w:tc>
          <w:tcPr>
            <w:gridSpan w:val="4"/>
            <w:tcW w:w="934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  <w:r>
              <w:rPr>
                <w:b/>
                <w:bCs/>
                <w:sz w:val="22"/>
              </w:rPr>
            </w:r>
          </w:p>
        </w:tc>
      </w:tr>
    </w:tbl>
    <w:p>
      <w:pPr>
        <w:jc w:val="both"/>
        <w:spacing w:after="0"/>
      </w:pPr>
      <w:r/>
      <w:r/>
    </w:p>
    <w:sectPr>
      <w:footerReference w:type="default" r:id="rId9"/>
      <w:footnotePr/>
      <w:endnotePr/>
      <w:type w:val="nextPage"/>
      <w:pgSz w:w="11906" w:h="16838" w:orient="portrait"/>
      <w:pgMar w:top="1134" w:right="851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/>
      </w:pPr>
      <w:r>
        <w:separator/>
      </w:r>
      <w:r/>
    </w:p>
  </w:endnote>
  <w:endnote w:type="continuationSeparator" w:id="0">
    <w:p>
      <w:pPr>
        <w:spacing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326702859"/>
      <w:docPartObj>
        <w:docPartGallery w:val="Page Numbers (Bottom of Page)"/>
        <w:docPartUnique w:val="true"/>
      </w:docPartObj>
      <w:rPr/>
    </w:sdtPr>
    <w:sdtContent>
      <w:p>
        <w:pPr>
          <w:pStyle w:val="72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72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/>
      </w:pPr>
      <w:r>
        <w:separator/>
      </w:r>
      <w:r/>
    </w:p>
  </w:footnote>
  <w:footnote w:type="continuationSeparator" w:id="0">
    <w:p>
      <w:pPr>
        <w:spacing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696"/>
    <w:link w:val="687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696"/>
    <w:link w:val="688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696"/>
    <w:link w:val="689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21">
    <w:name w:val="Heading 4 Char"/>
    <w:basedOn w:val="696"/>
    <w:link w:val="69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3">
    <w:name w:val="Heading 5 Char"/>
    <w:basedOn w:val="696"/>
    <w:link w:val="691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5">
    <w:name w:val="Heading 6 Char"/>
    <w:basedOn w:val="696"/>
    <w:link w:val="692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7">
    <w:name w:val="Heading 7 Char"/>
    <w:basedOn w:val="696"/>
    <w:link w:val="693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9">
    <w:name w:val="Heading 8 Char"/>
    <w:basedOn w:val="696"/>
    <w:link w:val="694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31">
    <w:name w:val="Heading 9 Char"/>
    <w:basedOn w:val="696"/>
    <w:link w:val="695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character" w:styleId="36">
    <w:name w:val="Title Char"/>
    <w:basedOn w:val="696"/>
    <w:link w:val="708"/>
    <w:uiPriority w:val="10"/>
    <w:rPr>
      <w:sz w:val="48"/>
      <w:szCs w:val="48"/>
    </w:rPr>
  </w:style>
  <w:style w:type="character" w:styleId="38">
    <w:name w:val="Subtitle Char"/>
    <w:basedOn w:val="696"/>
    <w:link w:val="710"/>
    <w:uiPriority w:val="11"/>
    <w:rPr>
      <w:sz w:val="24"/>
      <w:szCs w:val="24"/>
    </w:rPr>
  </w:style>
  <w:style w:type="character" w:styleId="40">
    <w:name w:val="Quote Char"/>
    <w:link w:val="712"/>
    <w:uiPriority w:val="29"/>
    <w:rPr>
      <w:i/>
    </w:rPr>
  </w:style>
  <w:style w:type="character" w:styleId="42">
    <w:name w:val="Intense Quote Char"/>
    <w:link w:val="716"/>
    <w:uiPriority w:val="30"/>
    <w:rPr>
      <w:i/>
    </w:rPr>
  </w:style>
  <w:style w:type="character" w:styleId="44">
    <w:name w:val="Header Char"/>
    <w:basedOn w:val="696"/>
    <w:link w:val="720"/>
    <w:uiPriority w:val="99"/>
  </w:style>
  <w:style w:type="character" w:styleId="46">
    <w:name w:val="Footer Char"/>
    <w:basedOn w:val="696"/>
    <w:link w:val="722"/>
    <w:uiPriority w:val="99"/>
  </w:style>
  <w:style w:type="paragraph" w:styleId="47">
    <w:name w:val="Caption"/>
    <w:basedOn w:val="686"/>
    <w:next w:val="686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96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69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9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9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86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96"/>
    <w:uiPriority w:val="99"/>
    <w:unhideWhenUsed/>
    <w:rPr>
      <w:vertAlign w:val="superscript"/>
    </w:rPr>
  </w:style>
  <w:style w:type="paragraph" w:styleId="179">
    <w:name w:val="endnote text"/>
    <w:basedOn w:val="686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96"/>
    <w:uiPriority w:val="99"/>
    <w:semiHidden/>
    <w:unhideWhenUsed/>
    <w:rPr>
      <w:vertAlign w:val="superscript"/>
    </w:rPr>
  </w:style>
  <w:style w:type="paragraph" w:styleId="182">
    <w:name w:val="toc 1"/>
    <w:basedOn w:val="686"/>
    <w:next w:val="686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86"/>
    <w:next w:val="686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86"/>
    <w:next w:val="686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86"/>
    <w:next w:val="686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86"/>
    <w:next w:val="686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86"/>
    <w:next w:val="686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86"/>
    <w:next w:val="686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86"/>
    <w:next w:val="686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86"/>
    <w:next w:val="686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86"/>
    <w:next w:val="686"/>
    <w:uiPriority w:val="99"/>
    <w:unhideWhenUsed/>
    <w:pPr>
      <w:spacing w:after="0" w:afterAutospacing="0"/>
    </w:pPr>
  </w:style>
  <w:style w:type="paragraph" w:styleId="686" w:default="1">
    <w:name w:val="Normal"/>
    <w:qFormat/>
    <w:pPr>
      <w:spacing w:line="240" w:lineRule="auto"/>
    </w:pPr>
    <w:rPr>
      <w:rFonts w:ascii="Times New Roman" w:hAnsi="Times New Roman"/>
      <w:sz w:val="28"/>
    </w:rPr>
  </w:style>
  <w:style w:type="paragraph" w:styleId="687">
    <w:name w:val="Heading 1"/>
    <w:basedOn w:val="686"/>
    <w:next w:val="686"/>
    <w:link w:val="699"/>
    <w:uiPriority w:val="9"/>
    <w:qFormat/>
    <w:pPr>
      <w:keepLines/>
      <w:keepNext/>
      <w:spacing w:before="360" w:after="80"/>
      <w:outlineLvl w:val="0"/>
    </w:pPr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paragraph" w:styleId="688">
    <w:name w:val="Heading 2"/>
    <w:basedOn w:val="686"/>
    <w:next w:val="686"/>
    <w:link w:val="700"/>
    <w:uiPriority w:val="9"/>
    <w:semiHidden/>
    <w:unhideWhenUsed/>
    <w:qFormat/>
    <w:pPr>
      <w:keepLines/>
      <w:keepNext/>
      <w:spacing w:before="160" w:after="80"/>
      <w:outlineLvl w:val="1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689">
    <w:name w:val="Heading 3"/>
    <w:basedOn w:val="686"/>
    <w:next w:val="686"/>
    <w:link w:val="701"/>
    <w:uiPriority w:val="9"/>
    <w:semiHidden/>
    <w:unhideWhenUsed/>
    <w:qFormat/>
    <w:pPr>
      <w:keepLines/>
      <w:keepNext/>
      <w:spacing w:before="160" w:after="80"/>
      <w:outlineLvl w:val="2"/>
    </w:pPr>
    <w:rPr>
      <w:rFonts w:asciiTheme="minorHAnsi" w:hAnsiTheme="minorHAnsi" w:eastAsiaTheme="majorEastAsia" w:cstheme="majorBidi"/>
      <w:color w:val="2e74b5" w:themeColor="accent1" w:themeShade="BF"/>
      <w:szCs w:val="28"/>
    </w:rPr>
  </w:style>
  <w:style w:type="paragraph" w:styleId="690">
    <w:name w:val="Heading 4"/>
    <w:basedOn w:val="686"/>
    <w:next w:val="686"/>
    <w:link w:val="702"/>
    <w:uiPriority w:val="9"/>
    <w:semiHidden/>
    <w:unhideWhenUsed/>
    <w:qFormat/>
    <w:pPr>
      <w:keepLines/>
      <w:keepNext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2e74b5" w:themeColor="accent1" w:themeShade="BF"/>
    </w:rPr>
  </w:style>
  <w:style w:type="paragraph" w:styleId="691">
    <w:name w:val="Heading 5"/>
    <w:basedOn w:val="686"/>
    <w:next w:val="686"/>
    <w:link w:val="703"/>
    <w:uiPriority w:val="9"/>
    <w:semiHidden/>
    <w:unhideWhenUsed/>
    <w:qFormat/>
    <w:pPr>
      <w:keepLines/>
      <w:keepNext/>
      <w:spacing w:before="80" w:after="40"/>
      <w:outlineLvl w:val="4"/>
    </w:pPr>
    <w:rPr>
      <w:rFonts w:asciiTheme="minorHAnsi" w:hAnsiTheme="minorHAnsi" w:eastAsiaTheme="majorEastAsia" w:cstheme="majorBidi"/>
      <w:color w:val="2e74b5" w:themeColor="accent1" w:themeShade="BF"/>
    </w:rPr>
  </w:style>
  <w:style w:type="paragraph" w:styleId="692">
    <w:name w:val="Heading 6"/>
    <w:basedOn w:val="686"/>
    <w:next w:val="686"/>
    <w:link w:val="704"/>
    <w:uiPriority w:val="9"/>
    <w:semiHidden/>
    <w:unhideWhenUsed/>
    <w:qFormat/>
    <w:pPr>
      <w:keepLines/>
      <w:keepNext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693">
    <w:name w:val="Heading 7"/>
    <w:basedOn w:val="686"/>
    <w:next w:val="686"/>
    <w:link w:val="705"/>
    <w:uiPriority w:val="9"/>
    <w:semiHidden/>
    <w:unhideWhenUsed/>
    <w:qFormat/>
    <w:pPr>
      <w:keepLines/>
      <w:keepNext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694">
    <w:name w:val="Heading 8"/>
    <w:basedOn w:val="686"/>
    <w:next w:val="686"/>
    <w:link w:val="706"/>
    <w:uiPriority w:val="9"/>
    <w:semiHidden/>
    <w:unhideWhenUsed/>
    <w:qFormat/>
    <w:pPr>
      <w:keepLines/>
      <w:keepNext/>
      <w:spacing w:after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695">
    <w:name w:val="Heading 9"/>
    <w:basedOn w:val="686"/>
    <w:next w:val="686"/>
    <w:link w:val="707"/>
    <w:uiPriority w:val="9"/>
    <w:semiHidden/>
    <w:unhideWhenUsed/>
    <w:qFormat/>
    <w:pPr>
      <w:keepLines/>
      <w:keepNext/>
      <w:spacing w:after="0"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696" w:default="1">
    <w:name w:val="Default Paragraph Font"/>
    <w:uiPriority w:val="1"/>
    <w:semiHidden/>
    <w:unhideWhenUsed/>
  </w:style>
  <w:style w:type="table" w:styleId="69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8" w:default="1">
    <w:name w:val="No List"/>
    <w:uiPriority w:val="99"/>
    <w:semiHidden/>
    <w:unhideWhenUsed/>
  </w:style>
  <w:style w:type="character" w:styleId="699" w:customStyle="1">
    <w:name w:val="Заголовок 1 Знак"/>
    <w:basedOn w:val="696"/>
    <w:link w:val="687"/>
    <w:uiPriority w:val="9"/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character" w:styleId="700" w:customStyle="1">
    <w:name w:val="Заголовок 2 Знак"/>
    <w:basedOn w:val="696"/>
    <w:link w:val="688"/>
    <w:uiPriority w:val="9"/>
    <w:semiHidden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701" w:customStyle="1">
    <w:name w:val="Заголовок 3 Знак"/>
    <w:basedOn w:val="696"/>
    <w:link w:val="689"/>
    <w:uiPriority w:val="9"/>
    <w:semiHidden/>
    <w:rPr>
      <w:rFonts w:eastAsiaTheme="majorEastAsia" w:cstheme="majorBidi"/>
      <w:color w:val="2e74b5" w:themeColor="accent1" w:themeShade="BF"/>
      <w:sz w:val="28"/>
      <w:szCs w:val="28"/>
    </w:rPr>
  </w:style>
  <w:style w:type="character" w:styleId="702" w:customStyle="1">
    <w:name w:val="Заголовок 4 Знак"/>
    <w:basedOn w:val="696"/>
    <w:link w:val="690"/>
    <w:uiPriority w:val="9"/>
    <w:semiHidden/>
    <w:rPr>
      <w:rFonts w:eastAsiaTheme="majorEastAsia" w:cstheme="majorBidi"/>
      <w:i/>
      <w:iCs/>
      <w:color w:val="2e74b5" w:themeColor="accent1" w:themeShade="BF"/>
      <w:sz w:val="28"/>
    </w:rPr>
  </w:style>
  <w:style w:type="character" w:styleId="703" w:customStyle="1">
    <w:name w:val="Заголовок 5 Знак"/>
    <w:basedOn w:val="696"/>
    <w:link w:val="691"/>
    <w:uiPriority w:val="9"/>
    <w:semiHidden/>
    <w:rPr>
      <w:rFonts w:eastAsiaTheme="majorEastAsia" w:cstheme="majorBidi"/>
      <w:color w:val="2e74b5" w:themeColor="accent1" w:themeShade="BF"/>
      <w:sz w:val="28"/>
    </w:rPr>
  </w:style>
  <w:style w:type="character" w:styleId="704" w:customStyle="1">
    <w:name w:val="Заголовок 6 Знак"/>
    <w:basedOn w:val="696"/>
    <w:link w:val="692"/>
    <w:uiPriority w:val="9"/>
    <w:semiHidden/>
    <w:rPr>
      <w:rFonts w:eastAsiaTheme="majorEastAsia" w:cstheme="majorBidi"/>
      <w:i/>
      <w:iCs/>
      <w:color w:val="595959" w:themeColor="text1" w:themeTint="A6"/>
      <w:sz w:val="28"/>
    </w:rPr>
  </w:style>
  <w:style w:type="character" w:styleId="705" w:customStyle="1">
    <w:name w:val="Заголовок 7 Знак"/>
    <w:basedOn w:val="696"/>
    <w:link w:val="693"/>
    <w:uiPriority w:val="9"/>
    <w:semiHidden/>
    <w:rPr>
      <w:rFonts w:eastAsiaTheme="majorEastAsia" w:cstheme="majorBidi"/>
      <w:color w:val="595959" w:themeColor="text1" w:themeTint="A6"/>
      <w:sz w:val="28"/>
    </w:rPr>
  </w:style>
  <w:style w:type="character" w:styleId="706" w:customStyle="1">
    <w:name w:val="Заголовок 8 Знак"/>
    <w:basedOn w:val="696"/>
    <w:link w:val="694"/>
    <w:uiPriority w:val="9"/>
    <w:semiHidden/>
    <w:rPr>
      <w:rFonts w:eastAsiaTheme="majorEastAsia" w:cstheme="majorBidi"/>
      <w:i/>
      <w:iCs/>
      <w:color w:val="272727" w:themeColor="text1" w:themeTint="D8"/>
      <w:sz w:val="28"/>
    </w:rPr>
  </w:style>
  <w:style w:type="character" w:styleId="707" w:customStyle="1">
    <w:name w:val="Заголовок 9 Знак"/>
    <w:basedOn w:val="696"/>
    <w:link w:val="695"/>
    <w:uiPriority w:val="9"/>
    <w:semiHidden/>
    <w:rPr>
      <w:rFonts w:eastAsiaTheme="majorEastAsia" w:cstheme="majorBidi"/>
      <w:color w:val="272727" w:themeColor="text1" w:themeTint="D8"/>
      <w:sz w:val="28"/>
    </w:rPr>
  </w:style>
  <w:style w:type="paragraph" w:styleId="708">
    <w:name w:val="Title"/>
    <w:basedOn w:val="686"/>
    <w:next w:val="686"/>
    <w:link w:val="709"/>
    <w:uiPriority w:val="10"/>
    <w:qFormat/>
    <w:pPr>
      <w:contextualSpacing/>
      <w:spacing w:after="80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709" w:customStyle="1">
    <w:name w:val="Заголовок Знак"/>
    <w:basedOn w:val="696"/>
    <w:link w:val="708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710">
    <w:name w:val="Subtitle"/>
    <w:basedOn w:val="686"/>
    <w:next w:val="686"/>
    <w:link w:val="711"/>
    <w:uiPriority w:val="11"/>
    <w:qFormat/>
    <w:pPr>
      <w:numPr>
        <w:ilvl w:val="1"/>
      </w:numPr>
    </w:pPr>
    <w:rPr>
      <w:rFonts w:asciiTheme="minorHAnsi" w:hAnsiTheme="minorHAnsi" w:eastAsiaTheme="majorEastAsia" w:cstheme="majorBidi"/>
      <w:color w:val="595959" w:themeColor="text1" w:themeTint="A6"/>
      <w:spacing w:val="15"/>
      <w:szCs w:val="28"/>
    </w:rPr>
  </w:style>
  <w:style w:type="character" w:styleId="711" w:customStyle="1">
    <w:name w:val="Подзаголовок Знак"/>
    <w:basedOn w:val="696"/>
    <w:link w:val="710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712">
    <w:name w:val="Quote"/>
    <w:basedOn w:val="686"/>
    <w:next w:val="686"/>
    <w:link w:val="713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713" w:customStyle="1">
    <w:name w:val="Цитата 2 Знак"/>
    <w:basedOn w:val="696"/>
    <w:link w:val="712"/>
    <w:uiPriority w:val="29"/>
    <w:rPr>
      <w:rFonts w:ascii="Times New Roman" w:hAnsi="Times New Roman"/>
      <w:i/>
      <w:iCs/>
      <w:color w:val="404040" w:themeColor="text1" w:themeTint="BF"/>
      <w:sz w:val="28"/>
    </w:rPr>
  </w:style>
  <w:style w:type="paragraph" w:styleId="714">
    <w:name w:val="List Paragraph"/>
    <w:basedOn w:val="686"/>
    <w:uiPriority w:val="34"/>
    <w:qFormat/>
    <w:pPr>
      <w:contextualSpacing/>
      <w:ind w:left="720"/>
    </w:pPr>
  </w:style>
  <w:style w:type="character" w:styleId="715">
    <w:name w:val="Intense Emphasis"/>
    <w:basedOn w:val="696"/>
    <w:uiPriority w:val="21"/>
    <w:qFormat/>
    <w:rPr>
      <w:i/>
      <w:iCs/>
      <w:color w:val="2e74b5" w:themeColor="accent1" w:themeShade="BF"/>
    </w:rPr>
  </w:style>
  <w:style w:type="paragraph" w:styleId="716">
    <w:name w:val="Intense Quote"/>
    <w:basedOn w:val="686"/>
    <w:next w:val="686"/>
    <w:link w:val="717"/>
    <w:uiPriority w:val="30"/>
    <w:qFormat/>
    <w:pPr>
      <w:ind w:left="864" w:right="864"/>
      <w:jc w:val="center"/>
      <w:spacing w:before="360" w:after="360"/>
      <w:pBdr>
        <w:top w:val="single" w:color="2E74B5" w:themeColor="accent1" w:themeShade="BF" w:sz="4" w:space="10"/>
        <w:bottom w:val="single" w:color="2E74B5" w:themeColor="accent1" w:themeShade="BF" w:sz="4" w:space="10"/>
      </w:pBdr>
    </w:pPr>
    <w:rPr>
      <w:i/>
      <w:iCs/>
      <w:color w:val="2e74b5" w:themeColor="accent1" w:themeShade="BF"/>
    </w:rPr>
  </w:style>
  <w:style w:type="character" w:styleId="717" w:customStyle="1">
    <w:name w:val="Выделенная цитата Знак"/>
    <w:basedOn w:val="696"/>
    <w:link w:val="716"/>
    <w:uiPriority w:val="30"/>
    <w:rPr>
      <w:rFonts w:ascii="Times New Roman" w:hAnsi="Times New Roman"/>
      <w:i/>
      <w:iCs/>
      <w:color w:val="2e74b5" w:themeColor="accent1" w:themeShade="BF"/>
      <w:sz w:val="28"/>
    </w:rPr>
  </w:style>
  <w:style w:type="character" w:styleId="718">
    <w:name w:val="Intense Reference"/>
    <w:basedOn w:val="696"/>
    <w:uiPriority w:val="32"/>
    <w:qFormat/>
    <w:rPr>
      <w:b/>
      <w:bCs/>
      <w:smallCaps/>
      <w:color w:val="2e74b5" w:themeColor="accent1" w:themeShade="BF"/>
      <w:spacing w:val="5"/>
    </w:rPr>
  </w:style>
  <w:style w:type="table" w:styleId="719">
    <w:name w:val="Table Grid"/>
    <w:basedOn w:val="697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20">
    <w:name w:val="Header"/>
    <w:basedOn w:val="686"/>
    <w:link w:val="721"/>
    <w:uiPriority w:val="99"/>
    <w:unhideWhenUsed/>
    <w:pPr>
      <w:spacing w:after="0"/>
      <w:tabs>
        <w:tab w:val="center" w:pos="4677" w:leader="none"/>
        <w:tab w:val="right" w:pos="9355" w:leader="none"/>
      </w:tabs>
    </w:pPr>
  </w:style>
  <w:style w:type="character" w:styleId="721" w:customStyle="1">
    <w:name w:val="Верхний колонтитул Знак"/>
    <w:basedOn w:val="696"/>
    <w:link w:val="720"/>
    <w:uiPriority w:val="99"/>
    <w:rPr>
      <w:rFonts w:ascii="Times New Roman" w:hAnsi="Times New Roman"/>
      <w:sz w:val="28"/>
    </w:rPr>
  </w:style>
  <w:style w:type="paragraph" w:styleId="722">
    <w:name w:val="Footer"/>
    <w:basedOn w:val="686"/>
    <w:link w:val="723"/>
    <w:uiPriority w:val="99"/>
    <w:unhideWhenUsed/>
    <w:pPr>
      <w:spacing w:after="0"/>
      <w:tabs>
        <w:tab w:val="center" w:pos="4677" w:leader="none"/>
        <w:tab w:val="right" w:pos="9355" w:leader="none"/>
      </w:tabs>
    </w:pPr>
  </w:style>
  <w:style w:type="character" w:styleId="723" w:customStyle="1">
    <w:name w:val="Нижний колонтитул Знак"/>
    <w:basedOn w:val="696"/>
    <w:link w:val="722"/>
    <w:uiPriority w:val="99"/>
    <w:rPr>
      <w:rFonts w:ascii="Times New Roman" w:hAnsi="Times New Roman"/>
      <w:sz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hyperlink" Target="https://aurora-oil.ru/" TargetMode="External"/><Relationship Id="rId12" Type="http://schemas.openxmlformats.org/officeDocument/2006/relationships/hyperlink" Target="https://aurora-oil.ru/" TargetMode="External"/><Relationship Id="rId13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38369-EBF8-4206-8376-7334A68F4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Калягина Полина Витальевна</dc:creator>
  <cp:keywords/>
  <dc:description/>
  <cp:lastModifiedBy>Калягина Полина Витальевна</cp:lastModifiedBy>
  <cp:revision>15</cp:revision>
  <dcterms:created xsi:type="dcterms:W3CDTF">2026-02-26T04:44:00Z</dcterms:created>
  <dcterms:modified xsi:type="dcterms:W3CDTF">2026-05-18T03:57:50Z</dcterms:modified>
</cp:coreProperties>
</file>